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broń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strzelectwem i chciałbyś dowiedzieć się czym charakteryzuje się broń sportowa? Czym różni się od tej tradycyjnej? W naszym artykule postaramy się przekazać najważniejsze informacje dotyczące tego rodzaju broni.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sportowa w świetle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obowiązującego prawa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charakteryzować się kilkoma czynnikami m.in. musi być przystosowana do strzelania przy pomocy prochu czarnego, kaliber może być dowolny. Kolejną kwestią jest zapłon boczny i centralny powinien być z lufą gwintowaną. Broń sportowa musi strzelać ogniem pojedynczym. Z racji tego, że jest wiele konkurencji strzeleckich, każdy model broni przystosowany jest do określonej. Występują, również odmienne warianty tego typu broni m.in. śrutowa, pneumatyczna oraz kulowa.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uzyskać pozwolenie na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dość długi i czasochłonny proces. Przede wszystkim, aby starać się o pozwolenie o taką broń w Polsce musimy na początku spełnić podstawowe warunki: obywatelstwo polskie, zdrowie oraz pełnoletność. Oprócz tego należy należeć do klubu strzeleckiego, zdać egzamin strzelecki oraz złożyć wniosek o licencje sportową. Po tych czynnościach możemy wystąpić o pozwolenie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broń sportową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powstaje coraz więcej sklepów z </w:t>
      </w:r>
      <w:r>
        <w:rPr>
          <w:rFonts w:ascii="calibri" w:hAnsi="calibri" w:eastAsia="calibri" w:cs="calibri"/>
          <w:sz w:val="24"/>
          <w:szCs w:val="24"/>
          <w:b/>
        </w:rPr>
        <w:t xml:space="preserve">bronią sportową</w:t>
      </w:r>
      <w:r>
        <w:rPr>
          <w:rFonts w:ascii="calibri" w:hAnsi="calibri" w:eastAsia="calibri" w:cs="calibri"/>
          <w:sz w:val="24"/>
          <w:szCs w:val="24"/>
        </w:rPr>
        <w:t xml:space="preserve"> i nie tylko. W Internecie znajdziemy wiele sklepów internetowych z szerokim asortymentem i akcesoriami. Godnym polecenia jest sklep Knieja, który oferuje wysokiej jakości broń sportową, amunicje i wszelkie potrzebne akcesoria.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bron-sportowa,2,1253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2026-03-30T22:42:50+02:00</dcterms:created>
  <dcterms:modified xsi:type="dcterms:W3CDTF">2026-03-30T22:42:50+02:00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