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noże myśliwskie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obowiązkowych akcesoriów wśród myśliwych są noże myśliwskie. Zachęcamy do przeczytania artykułu i dowiedzenia się więcej o nożach myśliwskich.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Nóż myśliwski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oprócz bonii palnej często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nóż myśliwski</w:t>
      </w:r>
      <w:r>
        <w:rPr>
          <w:rFonts w:ascii="calibri" w:hAnsi="calibri" w:eastAsia="calibri" w:cs="calibri"/>
          <w:sz w:val="24"/>
          <w:szCs w:val="24"/>
        </w:rPr>
        <w:t xml:space="preserve">, który bardzo się przydaje w trakcie polowania i nie tylko. Czasami zdarza się, że myśliwi używają go do przygotowywania pastorału czyli podpórki pod broń. Można go wykonać z większego kawałka drewna.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używane są do patroszenia zwierzyny czy skórowania. Każdy z noży przyda się w poszczególnych zadaniach.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Składany nóż myśliwski czy stały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pasjonatów myślistwa oraz myśliwych zastanawia się jaki nóż będzie lepszy składany czy stały? Każdy z nich ma wady oraz zalety. Każdy z </w:t>
      </w:r>
      <w:r>
        <w:rPr>
          <w:rFonts w:ascii="calibri" w:hAnsi="calibri" w:eastAsia="calibri" w:cs="calibri"/>
          <w:sz w:val="24"/>
          <w:szCs w:val="24"/>
          <w:b/>
        </w:rPr>
        <w:t xml:space="preserve">noży myśliwskich </w:t>
      </w:r>
      <w:r>
        <w:rPr>
          <w:rFonts w:ascii="calibri" w:hAnsi="calibri" w:eastAsia="calibri" w:cs="calibri"/>
          <w:sz w:val="24"/>
          <w:szCs w:val="24"/>
        </w:rPr>
        <w:t xml:space="preserve">będzie lepszy w określony zadaniach. Można powiedzieć, że częściej wybierane są noże stałe. Wszystko tak na prawdę zależy od naszych preferencji i wygody. Najlepiej przetestować dwa warianty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 noża?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głównym czynnikiem na jakie powinniśmy zwrócić uwagę jest ostrość noża ostrza. Kolejną kwestią jest wybór odpowiedniej jakościowo stali. Mniej ważnym czynnikiem jakim możemy się kierować jest materiał z jakiego wykonano rękojeść noża. Tutaj już wszystko zależy od naszego gustu. Możemy wybrać drewniane wykończenie lub z innego materiału, które nam się podoba.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59-noze-mysliw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2026-07-03T02:36:46+02:00</dcterms:created>
  <dcterms:modified xsi:type="dcterms:W3CDTF">2026-07-03T02:36:46+02:00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